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F966" w14:textId="69A5DCA5" w:rsidR="009B3C8B" w:rsidRPr="000E028C" w:rsidRDefault="009B3C8B" w:rsidP="009B3C8B">
      <w:pPr>
        <w:rPr>
          <w:rFonts w:asciiTheme="minorHAnsi" w:eastAsia="Calibri" w:hAnsiTheme="minorHAnsi" w:cstheme="minorHAnsi"/>
          <w:b/>
          <w:bCs/>
          <w:sz w:val="32"/>
          <w:szCs w:val="32"/>
          <w:lang w:eastAsia="en-US"/>
        </w:rPr>
      </w:pPr>
      <w:r w:rsidRPr="000E028C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 xml:space="preserve">Allegato </w:t>
      </w:r>
      <w:r w:rsidR="00257B39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>D</w:t>
      </w:r>
      <w:r w:rsidRPr="000E028C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 xml:space="preserve"> – </w:t>
      </w:r>
      <w:r w:rsidR="00462012" w:rsidRPr="000E028C"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  <w:t>Dichiarazione di assenza di inconferibilità e incompatibilità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22"/>
      </w:tblGrid>
      <w:tr w:rsidR="009B3C8B" w:rsidRPr="000E028C" w14:paraId="1E51CE37" w14:textId="77777777" w:rsidTr="00DA584D">
        <w:trPr>
          <w:trHeight w:val="1600"/>
          <w:jc w:val="center"/>
        </w:trPr>
        <w:tc>
          <w:tcPr>
            <w:tcW w:w="9422" w:type="dxa"/>
            <w:shd w:val="clear" w:color="auto" w:fill="8BC34A"/>
            <w:tcMar>
              <w:top w:w="380" w:type="dxa"/>
              <w:left w:w="280" w:type="dxa"/>
              <w:bottom w:w="380" w:type="dxa"/>
              <w:right w:w="280" w:type="dxa"/>
            </w:tcMar>
            <w:vAlign w:val="center"/>
          </w:tcPr>
          <w:p w14:paraId="3546683E" w14:textId="77777777" w:rsidR="009B3C8B" w:rsidRPr="000E028C" w:rsidRDefault="009B3C8B" w:rsidP="00DA584D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0E028C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AVVISO PUBBLICO</w:t>
            </w:r>
          </w:p>
          <w:p w14:paraId="6919D01D" w14:textId="22A012F6" w:rsidR="009B3C8B" w:rsidRPr="000E028C" w:rsidRDefault="009B3C8B" w:rsidP="00DA584D">
            <w:pPr>
              <w:spacing w:after="120"/>
              <w:jc w:val="both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0E028C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 xml:space="preserve">Costituzione e aggiornamento della Short-list di consulenti esperti per l’affidamento di incarichi professionali </w:t>
            </w:r>
            <w:r w:rsidR="00A01376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 xml:space="preserve">e fornitori di beni e Servizi </w:t>
            </w:r>
            <w:r w:rsidRPr="000E028C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di importo inferiore alle soglie di rilevanza europea nell’ambito dell’attuazione della strategia di sviluppo locale del GAL Sarcidano Barbagia di Seulo 2023–2027</w:t>
            </w:r>
          </w:p>
        </w:tc>
      </w:tr>
    </w:tbl>
    <w:p w14:paraId="4360DA1D" w14:textId="77777777" w:rsidR="009B3C8B" w:rsidRPr="000E028C" w:rsidRDefault="009B3C8B" w:rsidP="009B3C8B">
      <w:pPr>
        <w:spacing w:before="28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0E028C">
        <w:rPr>
          <w:rFonts w:asciiTheme="minorHAnsi" w:hAnsiTheme="minorHAnsi" w:cstheme="minorHAnsi"/>
          <w:b/>
          <w:sz w:val="26"/>
          <w:szCs w:val="26"/>
        </w:rPr>
        <w:t>Strategia di Sviluppo Locale di tipo partecipativo del GAL Sarcidano Barbagia di Seulo</w:t>
      </w:r>
    </w:p>
    <w:p w14:paraId="759C64F8" w14:textId="093317BF" w:rsidR="009B3C8B" w:rsidRPr="000E028C" w:rsidRDefault="009B3C8B" w:rsidP="009B3C8B">
      <w:pPr>
        <w:spacing w:before="28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028C">
        <w:rPr>
          <w:rFonts w:asciiTheme="minorHAnsi" w:hAnsiTheme="minorHAnsi" w:cstheme="minorHAnsi"/>
          <w:b/>
          <w:sz w:val="28"/>
          <w:szCs w:val="28"/>
        </w:rPr>
        <w:t>CSR Sardegna 2023–2027 e PR Sardegna FSE+ 2021–2027</w:t>
      </w:r>
    </w:p>
    <w:p w14:paraId="0BDA8784" w14:textId="77777777" w:rsidR="009B3C8B" w:rsidRPr="000E028C" w:rsidRDefault="009B3C8B" w:rsidP="009B3C8B">
      <w:pPr>
        <w:rPr>
          <w:rFonts w:asciiTheme="minorHAnsi" w:eastAsia="Calibri" w:hAnsiTheme="minorHAnsi" w:cstheme="minorHAnsi"/>
          <w:b/>
          <w:bCs/>
          <w:i/>
          <w:sz w:val="32"/>
          <w:szCs w:val="32"/>
          <w:lang w:eastAsia="en-US"/>
        </w:rPr>
      </w:pPr>
    </w:p>
    <w:p w14:paraId="598D8B86" w14:textId="77777777" w:rsidR="009B3C8B" w:rsidRPr="000E028C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bCs/>
          <w:lang w:eastAsia="en-US"/>
        </w:rPr>
      </w:pPr>
      <w:r w:rsidRPr="000E028C">
        <w:rPr>
          <w:rFonts w:asciiTheme="minorHAnsi" w:eastAsia="Calibri" w:hAnsiTheme="minorHAnsi" w:cstheme="minorHAnsi"/>
          <w:b/>
          <w:lang w:eastAsia="en-US"/>
        </w:rPr>
        <w:tab/>
      </w:r>
      <w:r w:rsidRPr="000E028C">
        <w:rPr>
          <w:rFonts w:asciiTheme="minorHAnsi" w:eastAsia="Calibri" w:hAnsiTheme="minorHAnsi" w:cstheme="minorHAnsi"/>
          <w:bCs/>
          <w:lang w:eastAsia="en-US"/>
        </w:rPr>
        <w:t>Spett.Le</w:t>
      </w:r>
    </w:p>
    <w:p w14:paraId="262E72D7" w14:textId="77777777" w:rsidR="009B3C8B" w:rsidRPr="000E028C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b/>
          <w:lang w:eastAsia="en-US"/>
        </w:rPr>
      </w:pPr>
      <w:r w:rsidRPr="000E028C">
        <w:rPr>
          <w:rFonts w:asciiTheme="minorHAnsi" w:eastAsia="Calibri" w:hAnsiTheme="minorHAnsi" w:cstheme="minorHAnsi"/>
          <w:b/>
          <w:lang w:eastAsia="en-US"/>
        </w:rPr>
        <w:tab/>
        <w:t>GAL Sarcidano Barbagia di Seulo</w:t>
      </w:r>
    </w:p>
    <w:p w14:paraId="5EF86FCE" w14:textId="77777777" w:rsidR="009B3C8B" w:rsidRPr="000E028C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  <w:r w:rsidRPr="000E028C">
        <w:rPr>
          <w:rFonts w:asciiTheme="minorHAnsi" w:eastAsia="Calibri" w:hAnsiTheme="minorHAnsi" w:cstheme="minorHAnsi"/>
          <w:b/>
          <w:lang w:eastAsia="en-US"/>
        </w:rPr>
        <w:tab/>
      </w:r>
      <w:r w:rsidRPr="000E028C">
        <w:rPr>
          <w:rFonts w:asciiTheme="minorHAnsi" w:eastAsia="Calibri" w:hAnsiTheme="minorHAnsi" w:cstheme="minorHAnsi"/>
          <w:lang w:eastAsia="en-US"/>
        </w:rPr>
        <w:t>Corso Vittorio Emanuele 34</w:t>
      </w:r>
    </w:p>
    <w:p w14:paraId="7BE61989" w14:textId="77777777" w:rsidR="009B3C8B" w:rsidRPr="000E028C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  <w:r w:rsidRPr="000E028C">
        <w:rPr>
          <w:rFonts w:asciiTheme="minorHAnsi" w:eastAsia="Calibri" w:hAnsiTheme="minorHAnsi" w:cstheme="minorHAnsi"/>
          <w:lang w:eastAsia="en-US"/>
        </w:rPr>
        <w:tab/>
        <w:t>09056 Isili</w:t>
      </w:r>
    </w:p>
    <w:p w14:paraId="456E8598" w14:textId="77777777" w:rsidR="009B3C8B" w:rsidRPr="000E028C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  <w:r w:rsidRPr="000E028C">
        <w:rPr>
          <w:rFonts w:asciiTheme="minorHAnsi" w:eastAsia="Calibri" w:hAnsiTheme="minorHAnsi" w:cstheme="minorHAnsi"/>
          <w:lang w:eastAsia="en-US"/>
        </w:rPr>
        <w:tab/>
        <w:t xml:space="preserve">Tramite pec: </w:t>
      </w:r>
      <w:hyperlink r:id="rId8" w:history="1">
        <w:r w:rsidRPr="000E028C">
          <w:rPr>
            <w:rStyle w:val="Collegamentoipertestuale"/>
            <w:rFonts w:asciiTheme="minorHAnsi" w:eastAsia="Calibri" w:hAnsiTheme="minorHAnsi" w:cstheme="minorHAnsi"/>
            <w:b/>
            <w:bCs/>
            <w:lang w:eastAsia="en-US"/>
          </w:rPr>
          <w:t>galsarcidanobarbagiadiseulo@pec.it</w:t>
        </w:r>
      </w:hyperlink>
      <w:r w:rsidRPr="000E028C">
        <w:rPr>
          <w:rFonts w:asciiTheme="minorHAnsi" w:eastAsia="Calibri" w:hAnsiTheme="minorHAnsi" w:cstheme="minorHAnsi"/>
          <w:lang w:eastAsia="en-US"/>
        </w:rPr>
        <w:t xml:space="preserve"> </w:t>
      </w:r>
    </w:p>
    <w:p w14:paraId="3C07F68E" w14:textId="77777777" w:rsidR="009B3C8B" w:rsidRPr="000E028C" w:rsidRDefault="009B3C8B" w:rsidP="009B3C8B">
      <w:pPr>
        <w:tabs>
          <w:tab w:val="left" w:pos="4536"/>
        </w:tabs>
        <w:rPr>
          <w:rFonts w:asciiTheme="minorHAnsi" w:eastAsia="Calibri" w:hAnsiTheme="minorHAnsi" w:cstheme="minorHAnsi"/>
          <w:lang w:eastAsia="en-US"/>
        </w:rPr>
      </w:pPr>
    </w:p>
    <w:p w14:paraId="34670F9A" w14:textId="77777777" w:rsidR="00462012" w:rsidRPr="000E028C" w:rsidRDefault="00462012" w:rsidP="00462012">
      <w:pPr>
        <w:spacing w:line="276" w:lineRule="auto"/>
        <w:contextualSpacing/>
        <w:jc w:val="center"/>
        <w:rPr>
          <w:rFonts w:asciiTheme="minorHAnsi" w:eastAsia="NSimSun" w:hAnsiTheme="minorHAnsi" w:cstheme="minorHAnsi"/>
          <w:b/>
          <w:bCs/>
          <w:sz w:val="20"/>
          <w:szCs w:val="20"/>
        </w:rPr>
      </w:pPr>
    </w:p>
    <w:p w14:paraId="0BE6CD49" w14:textId="528E33D3" w:rsidR="00462012" w:rsidRPr="000E028C" w:rsidRDefault="00462012" w:rsidP="00462012">
      <w:pPr>
        <w:spacing w:line="276" w:lineRule="auto"/>
        <w:contextualSpacing/>
        <w:jc w:val="center"/>
        <w:rPr>
          <w:rFonts w:asciiTheme="minorHAnsi" w:eastAsia="NSimSun" w:hAnsiTheme="minorHAnsi" w:cstheme="minorHAnsi"/>
          <w:b/>
          <w:bCs/>
          <w:sz w:val="20"/>
          <w:szCs w:val="20"/>
        </w:rPr>
      </w:pPr>
      <w:r w:rsidRPr="000E028C">
        <w:rPr>
          <w:rFonts w:asciiTheme="minorHAnsi" w:eastAsia="NSimSun" w:hAnsiTheme="minorHAnsi" w:cstheme="minorHAnsi"/>
          <w:b/>
          <w:bCs/>
          <w:sz w:val="20"/>
          <w:szCs w:val="20"/>
        </w:rPr>
        <w:t>DICHIARAZIONE DI ASSENZA DI INCONFERIBILITÀ E INCOMPATIBILITÀ</w:t>
      </w:r>
    </w:p>
    <w:p w14:paraId="305E1DD2" w14:textId="77777777" w:rsidR="00462012" w:rsidRPr="00462012" w:rsidRDefault="00462012" w:rsidP="00462012">
      <w:pPr>
        <w:spacing w:line="276" w:lineRule="auto"/>
        <w:contextualSpacing/>
        <w:jc w:val="center"/>
        <w:rPr>
          <w:rFonts w:asciiTheme="minorHAnsi" w:eastAsia="NSimSun" w:hAnsiTheme="minorHAnsi" w:cstheme="minorHAnsi"/>
          <w:b/>
          <w:bCs/>
          <w:sz w:val="20"/>
          <w:szCs w:val="20"/>
        </w:rPr>
      </w:pPr>
      <w:r w:rsidRPr="00462012">
        <w:rPr>
          <w:rFonts w:asciiTheme="minorHAnsi" w:eastAsia="NSimSun" w:hAnsiTheme="minorHAnsi" w:cstheme="minorHAnsi"/>
          <w:b/>
          <w:bCs/>
          <w:sz w:val="20"/>
          <w:szCs w:val="20"/>
        </w:rPr>
        <w:t>(Art. 20, D. lgs. n. 39/2013)</w:t>
      </w:r>
    </w:p>
    <w:p w14:paraId="25AAD2E3" w14:textId="77777777" w:rsidR="00462012" w:rsidRPr="00462012" w:rsidRDefault="00462012" w:rsidP="00462012">
      <w:pPr>
        <w:spacing w:line="276" w:lineRule="auto"/>
        <w:contextualSpacing/>
        <w:rPr>
          <w:rFonts w:asciiTheme="minorHAnsi" w:eastAsia="NSimSun" w:hAnsiTheme="minorHAnsi" w:cstheme="minorHAnsi"/>
          <w:b/>
          <w:bCs/>
          <w:sz w:val="20"/>
          <w:szCs w:val="20"/>
        </w:rPr>
      </w:pPr>
    </w:p>
    <w:p w14:paraId="256920E3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>Il/la sottoscritto/a ___________in relazione all’incarico di ____ per il GAL Sarcidano Barbagia di Seulo, P.IVA ________ ai sensi dell'art. 20 del D. Lgs. n. 39/2013 “Disposizioni in materia di inconferibilità e incompatibilità</w:t>
      </w:r>
      <w:r w:rsidRPr="00462012">
        <w:rPr>
          <w:rFonts w:asciiTheme="minorHAnsi" w:hAnsiTheme="minorHAnsi" w:cstheme="minorHAnsi"/>
          <w:i/>
          <w:iCs/>
          <w:sz w:val="20"/>
          <w:szCs w:val="20"/>
        </w:rPr>
        <w:t xml:space="preserve"> di incarichi presso le pubbliche amministrazioni e presso gli enti privati in controllo pubblico, a norma dell'articolo 1, commi 49 e 50, della legge 6 novembre 2012, n. 190”</w:t>
      </w:r>
      <w:r w:rsidRPr="0046201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D1F76D0" w14:textId="77777777" w:rsidR="00462012" w:rsidRPr="00462012" w:rsidRDefault="00462012" w:rsidP="00462012">
      <w:pPr>
        <w:spacing w:line="276" w:lineRule="auto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4B1DD4F1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>sotto la propria responsabilità, ai sensi degli artt. 46 e 47 del D.P.R. n. 445/2000</w:t>
      </w:r>
    </w:p>
    <w:p w14:paraId="527EF10D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6AF24ED8" w14:textId="77777777" w:rsidR="00462012" w:rsidRPr="00462012" w:rsidRDefault="00462012" w:rsidP="00462012">
      <w:pPr>
        <w:spacing w:line="276" w:lineRule="auto"/>
        <w:contextualSpacing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62012">
        <w:rPr>
          <w:rFonts w:asciiTheme="minorHAnsi" w:hAnsiTheme="minorHAnsi" w:cstheme="minorHAnsi"/>
          <w:b/>
          <w:sz w:val="20"/>
          <w:szCs w:val="20"/>
          <w:u w:val="single"/>
        </w:rPr>
        <w:t>CONSAPEVOLE</w:t>
      </w:r>
    </w:p>
    <w:p w14:paraId="6CC7AD7A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5708A6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>DELLA RESPONSABILITÀ PENALE CUI PUÒ ANDARE INCONTRO IN CASO DI DICHIARAZIONI MENDACI, FALSITÀ NEGLI ATTI ED USO DI ATTI FALSI,</w:t>
      </w:r>
    </w:p>
    <w:p w14:paraId="7CF38E5C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26A95942" w14:textId="77777777" w:rsidR="00462012" w:rsidRPr="00462012" w:rsidRDefault="00462012" w:rsidP="00462012">
      <w:pPr>
        <w:spacing w:line="276" w:lineRule="auto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b/>
          <w:sz w:val="20"/>
          <w:szCs w:val="20"/>
          <w:u w:val="single"/>
        </w:rPr>
        <w:t>DICHIARA</w:t>
      </w:r>
    </w:p>
    <w:p w14:paraId="49D1F9F0" w14:textId="77777777" w:rsidR="00462012" w:rsidRPr="00462012" w:rsidRDefault="00462012" w:rsidP="00462012">
      <w:pPr>
        <w:spacing w:line="276" w:lineRule="auto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176E5889" w14:textId="77777777" w:rsidR="00462012" w:rsidRPr="00462012" w:rsidRDefault="00462012" w:rsidP="00462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contextualSpacing/>
        <w:jc w:val="center"/>
        <w:rPr>
          <w:rFonts w:asciiTheme="minorHAnsi" w:eastAsia="NSimSun" w:hAnsiTheme="minorHAnsi" w:cstheme="minorHAnsi"/>
          <w:sz w:val="20"/>
          <w:szCs w:val="20"/>
        </w:rPr>
      </w:pPr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con riferimento alle </w:t>
      </w:r>
      <w:r w:rsidRPr="00462012">
        <w:rPr>
          <w:rFonts w:asciiTheme="minorHAnsi" w:eastAsia="NSimSun" w:hAnsiTheme="minorHAnsi" w:cstheme="minorHAnsi"/>
          <w:b/>
          <w:sz w:val="20"/>
          <w:szCs w:val="20"/>
        </w:rPr>
        <w:t>IPOTESI DI INCONFERIBILITÀ</w:t>
      </w:r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 disciplinate dal d.lgs. n. 39/2013, di non trovarsi in alcuna delle situazioni previste dai seguenti articoli:</w:t>
      </w:r>
    </w:p>
    <w:p w14:paraId="7F474C45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eastAsia="NSimSun" w:hAnsiTheme="minorHAnsi" w:cstheme="minorHAnsi"/>
          <w:sz w:val="20"/>
          <w:szCs w:val="20"/>
        </w:rPr>
      </w:pPr>
    </w:p>
    <w:p w14:paraId="6D45DE5C" w14:textId="77777777" w:rsidR="00462012" w:rsidRPr="00462012" w:rsidRDefault="00462012" w:rsidP="00462012">
      <w:pPr>
        <w:numPr>
          <w:ilvl w:val="0"/>
          <w:numId w:val="7"/>
        </w:numPr>
        <w:tabs>
          <w:tab w:val="clear" w:pos="720"/>
          <w:tab w:val="num" w:pos="360"/>
        </w:tabs>
        <w:spacing w:line="276" w:lineRule="auto"/>
        <w:ind w:left="360"/>
        <w:contextualSpacing/>
        <w:jc w:val="both"/>
        <w:textAlignment w:val="baseline"/>
        <w:rPr>
          <w:rFonts w:asciiTheme="minorHAnsi" w:eastAsia="NSimSun" w:hAnsiTheme="minorHAnsi" w:cstheme="minorHAnsi"/>
          <w:sz w:val="20"/>
          <w:szCs w:val="20"/>
        </w:rPr>
      </w:pPr>
      <w:r w:rsidRPr="00462012">
        <w:rPr>
          <w:rFonts w:asciiTheme="minorHAnsi" w:eastAsia="NSimSun" w:hAnsiTheme="minorHAnsi" w:cstheme="minorHAnsi"/>
          <w:sz w:val="20"/>
          <w:szCs w:val="20"/>
        </w:rPr>
        <w:t>art. 3, comma 1, lett.</w:t>
      </w:r>
      <w:r w:rsidRPr="00462012">
        <w:rPr>
          <w:rFonts w:asciiTheme="minorHAnsi" w:hAnsiTheme="minorHAnsi" w:cstheme="minorHAnsi"/>
          <w:sz w:val="20"/>
          <w:szCs w:val="20"/>
        </w:rPr>
        <w:t xml:space="preserve"> c</w:t>
      </w:r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) </w:t>
      </w:r>
    </w:p>
    <w:p w14:paraId="2C7073D2" w14:textId="77777777" w:rsidR="00462012" w:rsidRPr="00462012" w:rsidRDefault="00462012" w:rsidP="00462012">
      <w:pPr>
        <w:pStyle w:val="Paragrafoelenco"/>
        <w:numPr>
          <w:ilvl w:val="0"/>
          <w:numId w:val="6"/>
        </w:numPr>
        <w:spacing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 xml:space="preserve">di </w:t>
      </w:r>
      <w:r w:rsidRPr="00462012">
        <w:rPr>
          <w:rFonts w:asciiTheme="minorHAnsi" w:hAnsiTheme="minorHAnsi" w:cstheme="minorHAnsi"/>
          <w:sz w:val="20"/>
          <w:szCs w:val="20"/>
          <w:u w:val="single"/>
        </w:rPr>
        <w:t>NON</w:t>
      </w:r>
      <w:r w:rsidRPr="00462012">
        <w:rPr>
          <w:rFonts w:asciiTheme="minorHAnsi" w:hAnsiTheme="minorHAnsi" w:cstheme="minorHAnsi"/>
          <w:sz w:val="20"/>
          <w:szCs w:val="20"/>
        </w:rPr>
        <w:t xml:space="preserve"> trovarsi in situazioni di inconferibilità dovute a condanna, anche con sentenza non passata in giudicato, per i reati previsti nel capo I del titolo II del libro secondo del Codice Penale;</w:t>
      </w:r>
    </w:p>
    <w:p w14:paraId="711817A0" w14:textId="77777777" w:rsidR="00462012" w:rsidRPr="00462012" w:rsidRDefault="00462012" w:rsidP="00462012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44F5B3F" w14:textId="77777777" w:rsidR="00462012" w:rsidRPr="00462012" w:rsidRDefault="00462012" w:rsidP="00462012">
      <w:pPr>
        <w:numPr>
          <w:ilvl w:val="0"/>
          <w:numId w:val="7"/>
        </w:numPr>
        <w:tabs>
          <w:tab w:val="clear" w:pos="720"/>
          <w:tab w:val="num" w:pos="360"/>
        </w:tabs>
        <w:spacing w:line="276" w:lineRule="auto"/>
        <w:ind w:left="360"/>
        <w:contextualSpacing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>di allegare alla presente dichiarazione un elenco delle eventuali condanne subite per i reati commessi;</w:t>
      </w:r>
    </w:p>
    <w:p w14:paraId="336C5F1F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65913800"/>
    </w:p>
    <w:bookmarkEnd w:id="0"/>
    <w:p w14:paraId="5F89FCEE" w14:textId="77777777" w:rsidR="00462012" w:rsidRPr="00462012" w:rsidRDefault="00462012" w:rsidP="00462012">
      <w:pPr>
        <w:spacing w:line="276" w:lineRule="auto"/>
        <w:ind w:left="72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3"/>
        <w:gridCol w:w="2977"/>
        <w:gridCol w:w="2978"/>
      </w:tblGrid>
      <w:tr w:rsidR="00462012" w:rsidRPr="00462012" w14:paraId="1DBE6F77" w14:textId="77777777" w:rsidTr="00ED2011">
        <w:tc>
          <w:tcPr>
            <w:tcW w:w="3683" w:type="dxa"/>
          </w:tcPr>
          <w:p w14:paraId="4BB91A0A" w14:textId="77777777" w:rsidR="00462012" w:rsidRPr="00462012" w:rsidRDefault="00462012" w:rsidP="00ED2011">
            <w:pPr>
              <w:pStyle w:val="Contenutotabella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20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TIPO INCARICO/CARICA/ATTIVITA’ </w:t>
            </w:r>
          </w:p>
        </w:tc>
        <w:tc>
          <w:tcPr>
            <w:tcW w:w="2977" w:type="dxa"/>
            <w:tcBorders>
              <w:left w:val="single" w:sz="2" w:space="0" w:color="000000"/>
            </w:tcBorders>
          </w:tcPr>
          <w:p w14:paraId="1728DAD6" w14:textId="77777777" w:rsidR="00462012" w:rsidRPr="00462012" w:rsidRDefault="00462012" w:rsidP="00ED2011">
            <w:pPr>
              <w:pStyle w:val="Contenutotabella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20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ENTE</w:t>
            </w:r>
          </w:p>
        </w:tc>
        <w:tc>
          <w:tcPr>
            <w:tcW w:w="2978" w:type="dxa"/>
            <w:tcBorders>
              <w:left w:val="single" w:sz="2" w:space="0" w:color="000000"/>
              <w:right w:val="single" w:sz="2" w:space="0" w:color="000000"/>
            </w:tcBorders>
          </w:tcPr>
          <w:p w14:paraId="155FF81F" w14:textId="77777777" w:rsidR="00462012" w:rsidRPr="00462012" w:rsidRDefault="00462012" w:rsidP="00ED2011">
            <w:pPr>
              <w:pStyle w:val="Contenutotabella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20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PERIODO (INIZIO E TERMINE)</w:t>
            </w:r>
          </w:p>
        </w:tc>
      </w:tr>
      <w:tr w:rsidR="00462012" w:rsidRPr="00462012" w14:paraId="459C16BA" w14:textId="77777777" w:rsidTr="00ED2011">
        <w:tc>
          <w:tcPr>
            <w:tcW w:w="3683" w:type="dxa"/>
          </w:tcPr>
          <w:p w14:paraId="2DC6F688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2" w:space="0" w:color="000000"/>
            </w:tcBorders>
          </w:tcPr>
          <w:p w14:paraId="44EC9221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8" w:type="dxa"/>
            <w:tcBorders>
              <w:left w:val="single" w:sz="2" w:space="0" w:color="000000"/>
              <w:right w:val="single" w:sz="2" w:space="0" w:color="000000"/>
            </w:tcBorders>
          </w:tcPr>
          <w:p w14:paraId="42AEC3D8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2012" w:rsidRPr="00462012" w14:paraId="4878E0B9" w14:textId="77777777" w:rsidTr="00ED2011">
        <w:tc>
          <w:tcPr>
            <w:tcW w:w="3683" w:type="dxa"/>
          </w:tcPr>
          <w:p w14:paraId="1020AE92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2" w:space="0" w:color="000000"/>
            </w:tcBorders>
          </w:tcPr>
          <w:p w14:paraId="50D5D813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8" w:type="dxa"/>
            <w:tcBorders>
              <w:left w:val="single" w:sz="2" w:space="0" w:color="000000"/>
              <w:right w:val="single" w:sz="2" w:space="0" w:color="000000"/>
            </w:tcBorders>
          </w:tcPr>
          <w:p w14:paraId="36CF4438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2012" w:rsidRPr="00462012" w14:paraId="317EEB18" w14:textId="77777777" w:rsidTr="00ED2011">
        <w:tc>
          <w:tcPr>
            <w:tcW w:w="3683" w:type="dxa"/>
          </w:tcPr>
          <w:p w14:paraId="605204E1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2" w:space="0" w:color="000000"/>
            </w:tcBorders>
          </w:tcPr>
          <w:p w14:paraId="45920640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8" w:type="dxa"/>
            <w:tcBorders>
              <w:left w:val="single" w:sz="2" w:space="0" w:color="000000"/>
              <w:right w:val="single" w:sz="2" w:space="0" w:color="000000"/>
            </w:tcBorders>
          </w:tcPr>
          <w:p w14:paraId="0E06AF47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2012" w:rsidRPr="00462012" w14:paraId="453C9517" w14:textId="77777777" w:rsidTr="00ED2011">
        <w:tc>
          <w:tcPr>
            <w:tcW w:w="3683" w:type="dxa"/>
          </w:tcPr>
          <w:p w14:paraId="6D0DC950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2" w:space="0" w:color="000000"/>
            </w:tcBorders>
          </w:tcPr>
          <w:p w14:paraId="44F0FAD9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8" w:type="dxa"/>
            <w:tcBorders>
              <w:left w:val="single" w:sz="2" w:space="0" w:color="000000"/>
              <w:right w:val="single" w:sz="2" w:space="0" w:color="000000"/>
            </w:tcBorders>
          </w:tcPr>
          <w:p w14:paraId="6BD4292D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2012" w:rsidRPr="00462012" w14:paraId="0419D201" w14:textId="77777777" w:rsidTr="00ED2011">
        <w:tc>
          <w:tcPr>
            <w:tcW w:w="3683" w:type="dxa"/>
          </w:tcPr>
          <w:p w14:paraId="40306301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2" w:space="0" w:color="000000"/>
            </w:tcBorders>
          </w:tcPr>
          <w:p w14:paraId="1B52FA6D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8" w:type="dxa"/>
            <w:tcBorders>
              <w:left w:val="single" w:sz="2" w:space="0" w:color="000000"/>
              <w:right w:val="single" w:sz="2" w:space="0" w:color="000000"/>
            </w:tcBorders>
          </w:tcPr>
          <w:p w14:paraId="595DF200" w14:textId="77777777" w:rsidR="00462012" w:rsidRPr="00462012" w:rsidRDefault="00462012" w:rsidP="00ED2011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D9A2855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E0A3904" w14:textId="77777777" w:rsidR="00462012" w:rsidRPr="00462012" w:rsidRDefault="00462012" w:rsidP="00462012">
      <w:pPr>
        <w:spacing w:line="276" w:lineRule="auto"/>
        <w:jc w:val="center"/>
        <w:rPr>
          <w:rFonts w:asciiTheme="minorHAnsi" w:eastAsia="NSimSun" w:hAnsiTheme="minorHAnsi" w:cstheme="minorHAnsi"/>
          <w:sz w:val="20"/>
          <w:szCs w:val="20"/>
        </w:rPr>
      </w:pPr>
      <w:bookmarkStart w:id="1" w:name="_Hlk165908292"/>
    </w:p>
    <w:p w14:paraId="793A3D45" w14:textId="77777777" w:rsidR="00462012" w:rsidRPr="00462012" w:rsidRDefault="00462012" w:rsidP="00462012">
      <w:pPr>
        <w:spacing w:line="276" w:lineRule="auto"/>
        <w:jc w:val="center"/>
        <w:rPr>
          <w:rFonts w:asciiTheme="minorHAnsi" w:eastAsia="NSimSun" w:hAnsiTheme="minorHAnsi" w:cstheme="minorHAnsi"/>
          <w:b/>
          <w:bCs/>
          <w:sz w:val="20"/>
          <w:szCs w:val="20"/>
        </w:rPr>
      </w:pPr>
      <w:r w:rsidRPr="00462012">
        <w:rPr>
          <w:rFonts w:asciiTheme="minorHAnsi" w:eastAsia="NSimSun" w:hAnsiTheme="minorHAnsi" w:cstheme="minorHAnsi"/>
          <w:b/>
          <w:bCs/>
          <w:sz w:val="20"/>
          <w:szCs w:val="20"/>
        </w:rPr>
        <w:t>DICHIARA* * *</w:t>
      </w:r>
    </w:p>
    <w:p w14:paraId="4A4D72B5" w14:textId="77777777" w:rsidR="00462012" w:rsidRPr="00462012" w:rsidRDefault="00462012" w:rsidP="00462012">
      <w:pPr>
        <w:spacing w:line="276" w:lineRule="auto"/>
        <w:jc w:val="both"/>
        <w:rPr>
          <w:rFonts w:asciiTheme="minorHAnsi" w:eastAsia="NSimSun" w:hAnsiTheme="minorHAnsi" w:cstheme="minorHAnsi"/>
          <w:b/>
          <w:bCs/>
          <w:sz w:val="20"/>
          <w:szCs w:val="20"/>
        </w:rPr>
      </w:pPr>
    </w:p>
    <w:p w14:paraId="1836604D" w14:textId="77777777" w:rsidR="00462012" w:rsidRPr="00462012" w:rsidRDefault="00462012" w:rsidP="00462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Theme="minorHAnsi" w:eastAsia="NSimSun" w:hAnsiTheme="minorHAnsi" w:cstheme="minorHAnsi"/>
          <w:sz w:val="20"/>
          <w:szCs w:val="20"/>
        </w:rPr>
      </w:pPr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con riferimento alle </w:t>
      </w:r>
      <w:r w:rsidRPr="00462012">
        <w:rPr>
          <w:rFonts w:asciiTheme="minorHAnsi" w:eastAsia="NSimSun" w:hAnsiTheme="minorHAnsi" w:cstheme="minorHAnsi"/>
          <w:b/>
          <w:sz w:val="20"/>
          <w:szCs w:val="20"/>
        </w:rPr>
        <w:t>IPOTESI DI INCOMPATIBILITÀ</w:t>
      </w:r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 disciplinate dal d.lgs. n. 39/2013, di non trovarsi in alcuna delle situazioni previste dai seguenti articoli:</w:t>
      </w:r>
    </w:p>
    <w:p w14:paraId="79191594" w14:textId="77777777" w:rsidR="00462012" w:rsidRPr="00462012" w:rsidRDefault="00462012" w:rsidP="00462012">
      <w:pPr>
        <w:spacing w:line="276" w:lineRule="auto"/>
        <w:ind w:left="360"/>
        <w:jc w:val="both"/>
        <w:rPr>
          <w:rFonts w:asciiTheme="minorHAnsi" w:eastAsia="NSimSun" w:hAnsiTheme="minorHAnsi" w:cstheme="minorHAnsi"/>
          <w:sz w:val="20"/>
          <w:szCs w:val="20"/>
        </w:rPr>
      </w:pPr>
    </w:p>
    <w:bookmarkEnd w:id="1"/>
    <w:p w14:paraId="525DC407" w14:textId="77777777" w:rsidR="00462012" w:rsidRPr="00462012" w:rsidRDefault="00462012" w:rsidP="00462012">
      <w:pPr>
        <w:spacing w:line="276" w:lineRule="auto"/>
        <w:ind w:left="720"/>
        <w:jc w:val="both"/>
        <w:rPr>
          <w:rFonts w:asciiTheme="minorHAnsi" w:eastAsia="NSimSun" w:hAnsiTheme="minorHAnsi" w:cstheme="minorHAnsi"/>
          <w:sz w:val="20"/>
          <w:szCs w:val="20"/>
        </w:rPr>
      </w:pPr>
    </w:p>
    <w:p w14:paraId="723624B8" w14:textId="77777777" w:rsidR="00462012" w:rsidRPr="00462012" w:rsidRDefault="00462012" w:rsidP="00462012">
      <w:pPr>
        <w:pStyle w:val="Paragrafoelenco"/>
        <w:numPr>
          <w:ilvl w:val="0"/>
          <w:numId w:val="6"/>
        </w:numPr>
        <w:spacing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 xml:space="preserve">di </w:t>
      </w:r>
      <w:r w:rsidRPr="00462012">
        <w:rPr>
          <w:rFonts w:asciiTheme="minorHAnsi" w:hAnsiTheme="minorHAnsi" w:cstheme="minorHAnsi"/>
          <w:sz w:val="20"/>
          <w:szCs w:val="20"/>
          <w:u w:val="single"/>
        </w:rPr>
        <w:t>NON</w:t>
      </w:r>
      <w:r w:rsidRPr="00462012">
        <w:rPr>
          <w:rFonts w:asciiTheme="minorHAnsi" w:hAnsiTheme="minorHAnsi" w:cstheme="minorHAnsi"/>
          <w:sz w:val="20"/>
          <w:szCs w:val="20"/>
        </w:rPr>
        <w:t xml:space="preserve"> aver interessi personali o finanziari all’interno del GAL che potrebbero influenzare le sue prestazioni; </w:t>
      </w:r>
    </w:p>
    <w:p w14:paraId="222BA16E" w14:textId="77777777" w:rsidR="00462012" w:rsidRPr="00462012" w:rsidRDefault="00462012" w:rsidP="00462012">
      <w:pPr>
        <w:pStyle w:val="Paragrafoelenco"/>
        <w:numPr>
          <w:ilvl w:val="0"/>
          <w:numId w:val="6"/>
        </w:numPr>
        <w:spacing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 xml:space="preserve">di </w:t>
      </w:r>
      <w:r w:rsidRPr="00462012">
        <w:rPr>
          <w:rFonts w:asciiTheme="minorHAnsi" w:hAnsiTheme="minorHAnsi" w:cstheme="minorHAnsi"/>
          <w:sz w:val="20"/>
          <w:szCs w:val="20"/>
          <w:u w:val="single"/>
        </w:rPr>
        <w:t>NON</w:t>
      </w:r>
      <w:r w:rsidRPr="00462012">
        <w:rPr>
          <w:rFonts w:asciiTheme="minorHAnsi" w:hAnsiTheme="minorHAnsi" w:cstheme="minorHAnsi"/>
          <w:sz w:val="20"/>
          <w:szCs w:val="20"/>
        </w:rPr>
        <w:t xml:space="preserve"> avere rapporti di parentela o personali con soggetti che potrebbero beneficiare delle sue prestazioni all’interno del GAL;</w:t>
      </w:r>
    </w:p>
    <w:p w14:paraId="7EDCB2BA" w14:textId="77777777" w:rsidR="00462012" w:rsidRPr="00462012" w:rsidRDefault="00462012" w:rsidP="00462012">
      <w:pPr>
        <w:spacing w:line="276" w:lineRule="auto"/>
        <w:jc w:val="both"/>
        <w:rPr>
          <w:rFonts w:asciiTheme="minorHAnsi" w:eastAsia="NSimSun" w:hAnsiTheme="minorHAnsi" w:cstheme="minorHAnsi"/>
          <w:sz w:val="20"/>
          <w:szCs w:val="20"/>
        </w:rPr>
      </w:pPr>
    </w:p>
    <w:p w14:paraId="73C18B7E" w14:textId="77777777" w:rsidR="00462012" w:rsidRPr="00462012" w:rsidRDefault="00462012" w:rsidP="00462012">
      <w:pPr>
        <w:spacing w:line="276" w:lineRule="auto"/>
        <w:jc w:val="center"/>
        <w:rPr>
          <w:rFonts w:asciiTheme="minorHAnsi" w:eastAsia="NSimSun" w:hAnsiTheme="minorHAnsi" w:cstheme="minorHAnsi"/>
          <w:sz w:val="20"/>
          <w:szCs w:val="20"/>
        </w:rPr>
      </w:pPr>
      <w:bookmarkStart w:id="2" w:name="_Hlk206426574"/>
      <w:r w:rsidRPr="00462012">
        <w:rPr>
          <w:rFonts w:asciiTheme="minorHAnsi" w:eastAsia="NSimSun" w:hAnsiTheme="minorHAnsi" w:cstheme="minorHAnsi"/>
          <w:sz w:val="20"/>
          <w:szCs w:val="20"/>
        </w:rPr>
        <w:t>* * *</w:t>
      </w:r>
    </w:p>
    <w:bookmarkEnd w:id="2"/>
    <w:p w14:paraId="63115FC6" w14:textId="77777777" w:rsidR="00462012" w:rsidRPr="00462012" w:rsidRDefault="00462012" w:rsidP="00462012">
      <w:pPr>
        <w:spacing w:line="276" w:lineRule="auto"/>
        <w:jc w:val="both"/>
        <w:rPr>
          <w:rFonts w:asciiTheme="minorHAnsi" w:eastAsia="NSimSun" w:hAnsiTheme="minorHAnsi" w:cstheme="minorHAnsi"/>
          <w:sz w:val="20"/>
          <w:szCs w:val="20"/>
        </w:rPr>
      </w:pPr>
    </w:p>
    <w:p w14:paraId="2C942AA3" w14:textId="77777777" w:rsidR="00462012" w:rsidRPr="00462012" w:rsidRDefault="00462012" w:rsidP="00462012">
      <w:pPr>
        <w:numPr>
          <w:ilvl w:val="0"/>
          <w:numId w:val="8"/>
        </w:numPr>
        <w:spacing w:line="276" w:lineRule="auto"/>
        <w:jc w:val="both"/>
        <w:textAlignment w:val="baseline"/>
        <w:rPr>
          <w:rFonts w:asciiTheme="minorHAnsi" w:eastAsia="NSimSun" w:hAnsiTheme="minorHAnsi" w:cstheme="minorHAnsi"/>
          <w:sz w:val="20"/>
          <w:szCs w:val="20"/>
        </w:rPr>
      </w:pPr>
      <w:bookmarkStart w:id="3" w:name="_Hlk165915284"/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di impegnarsi a </w:t>
      </w:r>
      <w:r w:rsidRPr="00462012">
        <w:rPr>
          <w:rFonts w:asciiTheme="minorHAnsi" w:eastAsia="NSimSun" w:hAnsiTheme="minorHAnsi" w:cstheme="minorHAnsi"/>
          <w:b/>
          <w:bCs/>
          <w:sz w:val="20"/>
          <w:szCs w:val="20"/>
        </w:rPr>
        <w:t xml:space="preserve">comunicare </w:t>
      </w:r>
      <w:r w:rsidRPr="00462012">
        <w:rPr>
          <w:rFonts w:asciiTheme="minorHAnsi" w:hAnsiTheme="minorHAnsi" w:cstheme="minorHAnsi"/>
          <w:b/>
          <w:bCs/>
          <w:sz w:val="20"/>
          <w:szCs w:val="20"/>
        </w:rPr>
        <w:t xml:space="preserve">tempestivamente eventuali variazioni del contenuto della presente dichiarazione e qualsiasi altra circostanza influente sulle </w:t>
      </w:r>
      <w:bookmarkEnd w:id="3"/>
      <w:r w:rsidRPr="00462012">
        <w:rPr>
          <w:rFonts w:asciiTheme="minorHAnsi" w:eastAsia="NSimSun" w:hAnsiTheme="minorHAnsi" w:cstheme="minorHAnsi"/>
          <w:b/>
          <w:bCs/>
          <w:sz w:val="20"/>
          <w:szCs w:val="20"/>
        </w:rPr>
        <w:t>cause di inconferibilità e incompatibilità</w:t>
      </w:r>
      <w:r w:rsidRPr="00462012">
        <w:rPr>
          <w:rFonts w:asciiTheme="minorHAnsi" w:eastAsia="NSimSun" w:hAnsiTheme="minorHAnsi" w:cstheme="minorHAnsi"/>
          <w:sz w:val="20"/>
          <w:szCs w:val="20"/>
        </w:rPr>
        <w:t xml:space="preserve"> di cui al D. Lgs. n. 39/2013.</w:t>
      </w:r>
    </w:p>
    <w:p w14:paraId="4B3484C8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38D6D721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2507EB1A" w14:textId="77777777" w:rsidR="00462012" w:rsidRPr="00462012" w:rsidRDefault="00462012" w:rsidP="00462012">
      <w:pPr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62012">
        <w:rPr>
          <w:rFonts w:asciiTheme="minorHAnsi" w:hAnsiTheme="minorHAnsi" w:cstheme="minorHAnsi"/>
          <w:sz w:val="20"/>
          <w:szCs w:val="20"/>
        </w:rPr>
        <w:t>ll/La dichiarante è informato/a ha preso visione dell’</w:t>
      </w:r>
      <w:hyperlink r:id="rId9" w:history="1">
        <w:r w:rsidRPr="00462012">
          <w:rPr>
            <w:rStyle w:val="Collegamentoipertestuale"/>
            <w:rFonts w:asciiTheme="minorHAnsi" w:hAnsiTheme="minorHAnsi" w:cstheme="minorHAnsi"/>
            <w:sz w:val="20"/>
            <w:szCs w:val="20"/>
          </w:rPr>
          <w:t>informativa</w:t>
        </w:r>
      </w:hyperlink>
      <w:r w:rsidRPr="00462012">
        <w:rPr>
          <w:rFonts w:asciiTheme="minorHAnsi" w:hAnsiTheme="minorHAnsi" w:cstheme="minorHAnsi"/>
          <w:sz w:val="20"/>
          <w:szCs w:val="20"/>
        </w:rPr>
        <w:t xml:space="preserve"> sul trattamento dei dati personali nel GAL Sarcidano Barbagia di Seulo, consapevole che i dati personali contenuti nella presente dichiarazione sono utilizzati dall’Ente per adempiere a un obbligo di legge [art. 20 comma 3 del D.Lgs. 39/2013 e art. 8 comma 3 del D.Lgs. 33/2013].</w:t>
      </w:r>
    </w:p>
    <w:p w14:paraId="3BD2FD51" w14:textId="77777777" w:rsidR="00462012" w:rsidRPr="00462012" w:rsidRDefault="00462012" w:rsidP="00462012">
      <w:pPr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284CE119" w14:textId="77777777" w:rsidR="00462012" w:rsidRPr="00462012" w:rsidRDefault="00462012" w:rsidP="00462012">
      <w:pPr>
        <w:spacing w:line="276" w:lineRule="auto"/>
        <w:ind w:hanging="363"/>
        <w:contextualSpacing/>
        <w:rPr>
          <w:rFonts w:asciiTheme="minorHAnsi" w:hAnsiTheme="minorHAnsi" w:cstheme="minorHAnsi"/>
          <w:sz w:val="20"/>
          <w:szCs w:val="20"/>
        </w:rPr>
      </w:pPr>
    </w:p>
    <w:p w14:paraId="2864394D" w14:textId="1247BB34" w:rsidR="00462012" w:rsidRPr="00462012" w:rsidRDefault="00462012" w:rsidP="00462012">
      <w:pPr>
        <w:spacing w:line="276" w:lineRule="auto"/>
        <w:ind w:hanging="363"/>
        <w:contextualSpacing/>
        <w:rPr>
          <w:rFonts w:asciiTheme="minorHAnsi" w:hAnsiTheme="minorHAnsi" w:cstheme="minorHAnsi"/>
          <w:sz w:val="20"/>
          <w:szCs w:val="20"/>
        </w:rPr>
      </w:pPr>
      <w:bookmarkStart w:id="4" w:name="_Hlk165914417"/>
      <w:r w:rsidRPr="00462012">
        <w:rPr>
          <w:rFonts w:asciiTheme="minorHAnsi" w:hAnsiTheme="minorHAnsi" w:cstheme="minorHAnsi"/>
          <w:sz w:val="20"/>
          <w:szCs w:val="20"/>
        </w:rPr>
        <w:t>DATA___________</w:t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</w:r>
      <w:r w:rsidRPr="00462012">
        <w:rPr>
          <w:rFonts w:asciiTheme="minorHAnsi" w:hAnsiTheme="minorHAnsi" w:cstheme="minorHAnsi"/>
          <w:sz w:val="20"/>
          <w:szCs w:val="20"/>
        </w:rPr>
        <w:tab/>
        <w:t xml:space="preserve">(il dichiarante) </w:t>
      </w:r>
    </w:p>
    <w:bookmarkEnd w:id="4"/>
    <w:p w14:paraId="27F701CF" w14:textId="77777777" w:rsidR="00462012" w:rsidRPr="00462012" w:rsidRDefault="00462012" w:rsidP="00462012">
      <w:pPr>
        <w:spacing w:line="276" w:lineRule="auto"/>
        <w:ind w:hanging="363"/>
        <w:contextualSpacing/>
        <w:rPr>
          <w:rFonts w:asciiTheme="minorHAnsi" w:hAnsiTheme="minorHAnsi" w:cstheme="minorHAnsi"/>
          <w:sz w:val="20"/>
          <w:szCs w:val="20"/>
        </w:rPr>
      </w:pPr>
    </w:p>
    <w:p w14:paraId="450D32AB" w14:textId="77777777" w:rsidR="0054433B" w:rsidRPr="00AB0EEC" w:rsidRDefault="0054433B" w:rsidP="007E43F0">
      <w:pPr>
        <w:rPr>
          <w:rFonts w:ascii="Century Gothic" w:hAnsi="Century Gothic"/>
          <w:sz w:val="16"/>
          <w:szCs w:val="16"/>
        </w:rPr>
      </w:pPr>
    </w:p>
    <w:sectPr w:rsidR="0054433B" w:rsidRPr="00AB0EEC" w:rsidSect="00B468B6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3CE1E" w14:textId="77777777" w:rsidR="00A67048" w:rsidRDefault="00A67048" w:rsidP="009B3C8B">
      <w:r>
        <w:separator/>
      </w:r>
    </w:p>
  </w:endnote>
  <w:endnote w:type="continuationSeparator" w:id="0">
    <w:p w14:paraId="0E25843D" w14:textId="77777777" w:rsidR="00A67048" w:rsidRDefault="00A67048" w:rsidP="009B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4840" w14:textId="77777777" w:rsidR="009B3C8B" w:rsidRDefault="009B3C8B" w:rsidP="009B3C8B">
    <w:pPr>
      <w:pStyle w:val="Nessunaspaziatura"/>
      <w:jc w:val="center"/>
      <w:rPr>
        <w:sz w:val="8"/>
        <w:szCs w:val="8"/>
      </w:rPr>
    </w:pPr>
  </w:p>
  <w:p w14:paraId="69081957" w14:textId="77777777" w:rsidR="009B3C8B" w:rsidRDefault="009B3C8B" w:rsidP="009B3C8B">
    <w:pPr>
      <w:pStyle w:val="Nessunaspaziatura"/>
      <w:jc w:val="center"/>
      <w:rPr>
        <w:sz w:val="8"/>
        <w:szCs w:val="8"/>
      </w:rPr>
    </w:pPr>
  </w:p>
  <w:p w14:paraId="442588D2" w14:textId="6CD2AB72" w:rsidR="009B3C8B" w:rsidRPr="009B3C8B" w:rsidRDefault="009B3C8B" w:rsidP="009B3C8B">
    <w:pPr>
      <w:pStyle w:val="Nessunaspaziatura"/>
      <w:jc w:val="center"/>
      <w:rPr>
        <w:sz w:val="8"/>
        <w:szCs w:val="8"/>
      </w:rPr>
    </w:pPr>
    <w:r w:rsidRPr="00290628">
      <w:rPr>
        <w:noProof/>
      </w:rPr>
      <w:drawing>
        <wp:inline distT="0" distB="0" distL="0" distR="0" wp14:anchorId="79891DD8" wp14:editId="1C4AF0AA">
          <wp:extent cx="5908040" cy="294005"/>
          <wp:effectExtent l="0" t="0" r="0" b="0"/>
          <wp:docPr id="177742858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5" r="2316" b="39288"/>
                  <a:stretch>
                    <a:fillRect/>
                  </a:stretch>
                </pic:blipFill>
                <pic:spPr bwMode="auto">
                  <a:xfrm>
                    <a:off x="0" y="0"/>
                    <a:ext cx="5908040" cy="29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2D7F0" w14:textId="77777777" w:rsidR="00A67048" w:rsidRDefault="00A67048" w:rsidP="009B3C8B">
      <w:r>
        <w:separator/>
      </w:r>
    </w:p>
  </w:footnote>
  <w:footnote w:type="continuationSeparator" w:id="0">
    <w:p w14:paraId="5C3E9B3F" w14:textId="77777777" w:rsidR="00A67048" w:rsidRDefault="00A67048" w:rsidP="009B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D8F7" w14:textId="0D12D7AB" w:rsidR="009B3C8B" w:rsidRDefault="009B3C8B">
    <w:pPr>
      <w:pStyle w:val="Intestazione"/>
    </w:pPr>
    <w:r w:rsidRPr="00B23A4E">
      <w:rPr>
        <w:noProof/>
      </w:rPr>
      <w:drawing>
        <wp:inline distT="0" distB="0" distL="0" distR="0" wp14:anchorId="7054321C" wp14:editId="6913425F">
          <wp:extent cx="6114415" cy="699770"/>
          <wp:effectExtent l="0" t="0" r="635" b="5080"/>
          <wp:docPr id="10543688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491"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590E"/>
    <w:multiLevelType w:val="hybridMultilevel"/>
    <w:tmpl w:val="755477CE"/>
    <w:styleLink w:val="Stileimportato1"/>
    <w:lvl w:ilvl="0" w:tplc="8AF0C5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AAE9D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7EC0E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3807D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261A9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FE266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54142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4883D0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9A834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BD4052E"/>
    <w:multiLevelType w:val="hybridMultilevel"/>
    <w:tmpl w:val="B940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2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</w:abstractNum>
  <w:abstractNum w:abstractNumId="3" w15:restartNumberingAfterBreak="0">
    <w:nsid w:val="161F57A0"/>
    <w:multiLevelType w:val="hybridMultilevel"/>
    <w:tmpl w:val="C2E20C64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B21561"/>
    <w:multiLevelType w:val="hybridMultilevel"/>
    <w:tmpl w:val="5AEA5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B411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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6" w15:restartNumberingAfterBreak="0">
    <w:nsid w:val="465C6EE2"/>
    <w:multiLevelType w:val="hybridMultilevel"/>
    <w:tmpl w:val="755477CE"/>
    <w:numStyleLink w:val="Stileimportato1"/>
  </w:abstractNum>
  <w:abstractNum w:abstractNumId="7" w15:restartNumberingAfterBreak="0">
    <w:nsid w:val="7B93025A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3F0"/>
    <w:rsid w:val="000250EF"/>
    <w:rsid w:val="000574A7"/>
    <w:rsid w:val="000E028C"/>
    <w:rsid w:val="000E60C8"/>
    <w:rsid w:val="00107F6B"/>
    <w:rsid w:val="00257B39"/>
    <w:rsid w:val="002E7775"/>
    <w:rsid w:val="00324F9E"/>
    <w:rsid w:val="003D662E"/>
    <w:rsid w:val="00462012"/>
    <w:rsid w:val="004C22ED"/>
    <w:rsid w:val="00520E40"/>
    <w:rsid w:val="0054433B"/>
    <w:rsid w:val="005903AC"/>
    <w:rsid w:val="005E359B"/>
    <w:rsid w:val="00652544"/>
    <w:rsid w:val="00673681"/>
    <w:rsid w:val="006C74AC"/>
    <w:rsid w:val="007B1F30"/>
    <w:rsid w:val="007D7027"/>
    <w:rsid w:val="007E43F0"/>
    <w:rsid w:val="007F025D"/>
    <w:rsid w:val="008364E2"/>
    <w:rsid w:val="00871D06"/>
    <w:rsid w:val="0088275C"/>
    <w:rsid w:val="008B0700"/>
    <w:rsid w:val="008E2611"/>
    <w:rsid w:val="008E5EE0"/>
    <w:rsid w:val="00902F23"/>
    <w:rsid w:val="00982110"/>
    <w:rsid w:val="009B3C8B"/>
    <w:rsid w:val="009F78C9"/>
    <w:rsid w:val="00A01376"/>
    <w:rsid w:val="00A24570"/>
    <w:rsid w:val="00A250DE"/>
    <w:rsid w:val="00A34A4A"/>
    <w:rsid w:val="00A67048"/>
    <w:rsid w:val="00AB07CF"/>
    <w:rsid w:val="00AB0EEC"/>
    <w:rsid w:val="00B02757"/>
    <w:rsid w:val="00B1595D"/>
    <w:rsid w:val="00B324E5"/>
    <w:rsid w:val="00B468B6"/>
    <w:rsid w:val="00B92619"/>
    <w:rsid w:val="00C1630C"/>
    <w:rsid w:val="00CB2512"/>
    <w:rsid w:val="00D670B1"/>
    <w:rsid w:val="00DF3E8B"/>
    <w:rsid w:val="00E50F79"/>
    <w:rsid w:val="00F01656"/>
    <w:rsid w:val="00F0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DF9B"/>
  <w15:docId w15:val="{93C3D45E-DF09-4E4B-A820-34CC1488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43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7E43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customStyle="1" w:styleId="DidefaultA">
    <w:name w:val="Di default A"/>
    <w:rsid w:val="007E43F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20"/>
        <w:tab w:val="left" w:pos="720"/>
      </w:tabs>
      <w:spacing w:after="0" w:line="240" w:lineRule="auto"/>
      <w:jc w:val="both"/>
    </w:pPr>
    <w:rPr>
      <w:rFonts w:ascii="Helvetica" w:eastAsia="Arial Unicode MS" w:hAnsi="Helvetica" w:cs="Arial Unicode MS"/>
      <w:color w:val="333333"/>
      <w:sz w:val="24"/>
      <w:szCs w:val="24"/>
      <w:u w:color="333333"/>
      <w:bdr w:val="nil"/>
      <w:lang w:eastAsia="it-IT"/>
    </w:rPr>
  </w:style>
  <w:style w:type="character" w:customStyle="1" w:styleId="NessunoB">
    <w:name w:val="Nessuno B"/>
    <w:rsid w:val="007E43F0"/>
    <w:rPr>
      <w:lang w:val="it-IT"/>
    </w:rPr>
  </w:style>
  <w:style w:type="paragraph" w:styleId="Paragrafoelenco">
    <w:name w:val="List Paragraph"/>
    <w:basedOn w:val="Normale"/>
    <w:uiPriority w:val="34"/>
    <w:qFormat/>
    <w:rsid w:val="007E43F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E43F0"/>
    <w:rPr>
      <w:color w:val="0000FF" w:themeColor="hyperlink"/>
      <w:u w:val="single"/>
    </w:rPr>
  </w:style>
  <w:style w:type="character" w:customStyle="1" w:styleId="Hyperlink0">
    <w:name w:val="Hyperlink.0"/>
    <w:basedOn w:val="NessunoB"/>
    <w:rsid w:val="007E43F0"/>
    <w:rPr>
      <w:color w:val="000000"/>
      <w:u w:color="000000"/>
      <w:lang w:val="it-IT"/>
    </w:rPr>
  </w:style>
  <w:style w:type="character" w:customStyle="1" w:styleId="NessunoA">
    <w:name w:val="Nessuno A"/>
    <w:basedOn w:val="NessunoB"/>
    <w:rsid w:val="007E43F0"/>
    <w:rPr>
      <w:lang w:val="it-IT"/>
    </w:rPr>
  </w:style>
  <w:style w:type="paragraph" w:customStyle="1" w:styleId="Didefault">
    <w:name w:val="Di default"/>
    <w:rsid w:val="0054433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20"/>
        <w:tab w:val="left" w:pos="720"/>
      </w:tabs>
      <w:spacing w:after="0" w:line="240" w:lineRule="auto"/>
      <w:jc w:val="both"/>
    </w:pPr>
    <w:rPr>
      <w:rFonts w:ascii="Helvetica" w:eastAsia="Arial Unicode MS" w:hAnsi="Helvetica" w:cs="Arial Unicode MS"/>
      <w:color w:val="333333"/>
      <w:sz w:val="24"/>
      <w:szCs w:val="24"/>
      <w:u w:color="333333"/>
      <w:bdr w:val="nil"/>
      <w:lang w:eastAsia="it-IT"/>
    </w:rPr>
  </w:style>
  <w:style w:type="character" w:customStyle="1" w:styleId="Nessuno">
    <w:name w:val="Nessuno"/>
    <w:rsid w:val="0054433B"/>
  </w:style>
  <w:style w:type="table" w:styleId="Grigliatabella">
    <w:name w:val="Table Grid"/>
    <w:basedOn w:val="Tabellanormale"/>
    <w:uiPriority w:val="59"/>
    <w:rsid w:val="00AB0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5EE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it-IT"/>
    </w:rPr>
  </w:style>
  <w:style w:type="numbering" w:customStyle="1" w:styleId="Stileimportato1">
    <w:name w:val="Stile importato 1"/>
    <w:rsid w:val="008E5EE0"/>
    <w:pPr>
      <w:numPr>
        <w:numId w:val="4"/>
      </w:numPr>
    </w:pPr>
  </w:style>
  <w:style w:type="paragraph" w:styleId="Nessunaspaziatura">
    <w:name w:val="No Spacing"/>
    <w:uiPriority w:val="1"/>
    <w:qFormat/>
    <w:rsid w:val="009821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nhideWhenUsed/>
    <w:rsid w:val="009B3C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C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B3C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C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utotabella">
    <w:name w:val="Contenuto tabella"/>
    <w:basedOn w:val="Normale"/>
    <w:qFormat/>
    <w:rsid w:val="00462012"/>
    <w:pPr>
      <w:suppressLineNumbers/>
      <w:textAlignment w:val="baseline"/>
    </w:pPr>
    <w:rPr>
      <w:rFonts w:eastAsia="SimSun" w:cs="Mang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44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sarcidanobarbagiadiseulo@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egione.sardegna.it/privac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C5793-213C-4681-87FB-620CF149A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</dc:creator>
  <cp:lastModifiedBy>Roberta Santopietro</cp:lastModifiedBy>
  <cp:revision>13</cp:revision>
  <dcterms:created xsi:type="dcterms:W3CDTF">2020-04-22T11:22:00Z</dcterms:created>
  <dcterms:modified xsi:type="dcterms:W3CDTF">2026-10-12T13:07:00Z</dcterms:modified>
</cp:coreProperties>
</file>